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56"/>
          <w:szCs w:val="56"/>
        </w:rPr>
      </w:pPr>
      <w:r w:rsidDel="00000000" w:rsidR="00000000" w:rsidRPr="00000000">
        <w:rPr>
          <w:b w:val="1"/>
          <w:sz w:val="46"/>
          <w:szCs w:val="46"/>
          <w:rtl w:val="0"/>
        </w:rPr>
        <w:t xml:space="preserve">                         </w:t>
      </w:r>
      <w:r w:rsidDel="00000000" w:rsidR="00000000" w:rsidRPr="00000000">
        <w:rPr>
          <w:b w:val="1"/>
          <w:sz w:val="56"/>
          <w:szCs w:val="56"/>
          <w:rtl w:val="0"/>
        </w:rPr>
        <w:t xml:space="preserve">Jenkins</w:t>
      </w:r>
    </w:p>
    <w:p w:rsidR="00000000" w:rsidDel="00000000" w:rsidP="00000000" w:rsidRDefault="00000000" w:rsidRPr="00000000" w14:paraId="00000002">
      <w:pPr>
        <w:rPr>
          <w:b w:val="1"/>
          <w:sz w:val="46"/>
          <w:szCs w:val="46"/>
        </w:rPr>
      </w:pPr>
      <w:r w:rsidDel="00000000" w:rsidR="00000000" w:rsidRPr="00000000">
        <w:rPr>
          <w:rtl w:val="0"/>
        </w:rPr>
      </w:r>
    </w:p>
    <w:p w:rsidR="00000000" w:rsidDel="00000000" w:rsidP="00000000" w:rsidRDefault="00000000" w:rsidRPr="00000000" w14:paraId="00000003">
      <w:pPr>
        <w:rPr>
          <w:b w:val="1"/>
          <w:sz w:val="34"/>
          <w:szCs w:val="34"/>
        </w:rPr>
      </w:pPr>
      <w:r w:rsidDel="00000000" w:rsidR="00000000" w:rsidRPr="00000000">
        <w:rPr>
          <w:b w:val="1"/>
          <w:sz w:val="34"/>
          <w:szCs w:val="34"/>
          <w:rtl w:val="0"/>
        </w:rPr>
        <w:t xml:space="preserve">CI/CD(Continuous Integration and Continuous Deployment)</w:t>
      </w:r>
    </w:p>
    <w:p w:rsidR="00000000" w:rsidDel="00000000" w:rsidP="00000000" w:rsidRDefault="00000000" w:rsidRPr="00000000" w14:paraId="00000004">
      <w:pPr>
        <w:rPr>
          <w:color w:val="202124"/>
          <w:sz w:val="24"/>
          <w:szCs w:val="24"/>
          <w:highlight w:val="white"/>
        </w:rPr>
      </w:pPr>
      <w:r w:rsidDel="00000000" w:rsidR="00000000" w:rsidRPr="00000000">
        <w:rPr>
          <w:color w:val="202124"/>
          <w:sz w:val="24"/>
          <w:szCs w:val="24"/>
          <w:highlight w:val="white"/>
          <w:rtl w:val="0"/>
        </w:rPr>
        <w:t xml:space="preserve">Continuous Integration is the practice of testing each change done to your codebase automatically and as early as possible. Continuous Deployment follows the testing that happens during Continuous Integration and pushes changes to a staging or production system.</w:t>
      </w:r>
    </w:p>
    <w:p w:rsidR="00000000" w:rsidDel="00000000" w:rsidP="00000000" w:rsidRDefault="00000000" w:rsidRPr="00000000" w14:paraId="00000005">
      <w:pPr>
        <w:rPr>
          <w:color w:val="202124"/>
          <w:sz w:val="24"/>
          <w:szCs w:val="24"/>
          <w:highlight w:val="white"/>
        </w:rPr>
      </w:pPr>
      <w:r w:rsidDel="00000000" w:rsidR="00000000" w:rsidRPr="00000000">
        <w:rPr>
          <w:rtl w:val="0"/>
        </w:rPr>
      </w:r>
    </w:p>
    <w:p w:rsidR="00000000" w:rsidDel="00000000" w:rsidP="00000000" w:rsidRDefault="00000000" w:rsidRPr="00000000" w14:paraId="00000006">
      <w:pPr>
        <w:rPr>
          <w:color w:val="202124"/>
          <w:sz w:val="24"/>
          <w:szCs w:val="24"/>
          <w:highlight w:val="white"/>
        </w:rPr>
      </w:pPr>
      <w:r w:rsidDel="00000000" w:rsidR="00000000" w:rsidRPr="00000000">
        <w:rPr>
          <w:rtl w:val="0"/>
        </w:rPr>
      </w:r>
    </w:p>
    <w:p w:rsidR="00000000" w:rsidDel="00000000" w:rsidP="00000000" w:rsidRDefault="00000000" w:rsidRPr="00000000" w14:paraId="00000007">
      <w:pPr>
        <w:rPr>
          <w:b w:val="1"/>
          <w:color w:val="202124"/>
          <w:sz w:val="30"/>
          <w:szCs w:val="30"/>
          <w:highlight w:val="white"/>
        </w:rPr>
      </w:pPr>
      <w:r w:rsidDel="00000000" w:rsidR="00000000" w:rsidRPr="00000000">
        <w:rPr>
          <w:b w:val="1"/>
          <w:color w:val="202124"/>
          <w:sz w:val="30"/>
          <w:szCs w:val="30"/>
          <w:highlight w:val="white"/>
          <w:rtl w:val="0"/>
        </w:rPr>
        <w:t xml:space="preserve">Jobs</w:t>
      </w:r>
    </w:p>
    <w:p w:rsidR="00000000" w:rsidDel="00000000" w:rsidP="00000000" w:rsidRDefault="00000000" w:rsidRPr="00000000" w14:paraId="00000008">
      <w:pPr>
        <w:rPr>
          <w:color w:val="202124"/>
          <w:sz w:val="24"/>
          <w:szCs w:val="24"/>
          <w:highlight w:val="white"/>
        </w:rPr>
      </w:pPr>
      <w:r w:rsidDel="00000000" w:rsidR="00000000" w:rsidRPr="00000000">
        <w:rPr>
          <w:color w:val="202124"/>
          <w:sz w:val="24"/>
          <w:szCs w:val="24"/>
          <w:highlight w:val="white"/>
          <w:rtl w:val="0"/>
        </w:rPr>
        <w:t xml:space="preserve">Jobs are the heart of Jenkins's build process. A job can be considered as </w:t>
      </w:r>
      <w:r w:rsidDel="00000000" w:rsidR="00000000" w:rsidRPr="00000000">
        <w:rPr>
          <w:b w:val="1"/>
          <w:color w:val="202124"/>
          <w:sz w:val="24"/>
          <w:szCs w:val="24"/>
          <w:highlight w:val="white"/>
          <w:rtl w:val="0"/>
        </w:rPr>
        <w:t xml:space="preserve">a particular task to achieve a required objective in Jenkins</w:t>
      </w:r>
      <w:r w:rsidDel="00000000" w:rsidR="00000000" w:rsidRPr="00000000">
        <w:rPr>
          <w:color w:val="202124"/>
          <w:sz w:val="24"/>
          <w:szCs w:val="24"/>
          <w:highlight w:val="white"/>
          <w:rtl w:val="0"/>
        </w:rPr>
        <w:t xml:space="preserve">. Build is a historical context of project deployment or development process.</w:t>
      </w:r>
    </w:p>
    <w:p w:rsidR="00000000" w:rsidDel="00000000" w:rsidP="00000000" w:rsidRDefault="00000000" w:rsidRPr="00000000" w14:paraId="00000009">
      <w:pPr>
        <w:rPr>
          <w:color w:val="202124"/>
          <w:sz w:val="24"/>
          <w:szCs w:val="24"/>
          <w:highlight w:val="white"/>
        </w:rPr>
      </w:pPr>
      <w:r w:rsidDel="00000000" w:rsidR="00000000" w:rsidRPr="00000000">
        <w:rPr>
          <w:rtl w:val="0"/>
        </w:rPr>
      </w:r>
    </w:p>
    <w:p w:rsidR="00000000" w:rsidDel="00000000" w:rsidP="00000000" w:rsidRDefault="00000000" w:rsidRPr="00000000" w14:paraId="0000000A">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340100"/>
            <wp:effectExtent b="0" l="0" r="0" t="0"/>
            <wp:docPr id="1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color w:val="202124"/>
          <w:sz w:val="24"/>
          <w:szCs w:val="24"/>
          <w:highlight w:val="white"/>
        </w:rPr>
      </w:pPr>
      <w:r w:rsidDel="00000000" w:rsidR="00000000" w:rsidRPr="00000000">
        <w:rPr>
          <w:rtl w:val="0"/>
        </w:rPr>
      </w:r>
    </w:p>
    <w:p w:rsidR="00000000" w:rsidDel="00000000" w:rsidP="00000000" w:rsidRDefault="00000000" w:rsidRPr="00000000" w14:paraId="0000000C">
      <w:pPr>
        <w:rPr>
          <w:color w:val="202124"/>
          <w:sz w:val="24"/>
          <w:szCs w:val="24"/>
          <w:highlight w:val="white"/>
        </w:rPr>
      </w:pPr>
      <w:r w:rsidDel="00000000" w:rsidR="00000000" w:rsidRPr="00000000">
        <w:rPr>
          <w:rtl w:val="0"/>
        </w:rPr>
      </w:r>
    </w:p>
    <w:p w:rsidR="00000000" w:rsidDel="00000000" w:rsidP="00000000" w:rsidRDefault="00000000" w:rsidRPr="00000000" w14:paraId="0000000D">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Developing +Testing → CI</w:t>
      </w:r>
    </w:p>
    <w:p w:rsidR="00000000" w:rsidDel="00000000" w:rsidP="00000000" w:rsidRDefault="00000000" w:rsidRPr="00000000" w14:paraId="0000000E">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CI + Staging→CD</w:t>
      </w:r>
    </w:p>
    <w:p w:rsidR="00000000" w:rsidDel="00000000" w:rsidP="00000000" w:rsidRDefault="00000000" w:rsidRPr="00000000" w14:paraId="0000000F">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CD+ Production →Continuous Deployment</w:t>
      </w:r>
      <w:r w:rsidDel="00000000" w:rsidR="00000000" w:rsidRPr="00000000">
        <w:rPr>
          <w:color w:val="202124"/>
          <w:sz w:val="24"/>
          <w:szCs w:val="24"/>
          <w:highlight w:val="white"/>
        </w:rPr>
        <w:drawing>
          <wp:inline distB="114300" distT="114300" distL="114300" distR="114300">
            <wp:extent cx="5943600" cy="3340100"/>
            <wp:effectExtent b="0" l="0" r="0" t="0"/>
            <wp:docPr id="1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color w:val="202124"/>
          <w:sz w:val="34"/>
          <w:szCs w:val="34"/>
          <w:highlight w:val="white"/>
        </w:rPr>
      </w:pPr>
      <w:r w:rsidDel="00000000" w:rsidR="00000000" w:rsidRPr="00000000">
        <w:rPr>
          <w:b w:val="1"/>
          <w:color w:val="202124"/>
          <w:sz w:val="28"/>
          <w:szCs w:val="28"/>
          <w:highlight w:val="white"/>
          <w:rtl w:val="0"/>
        </w:rPr>
        <w:t xml:space="preserve">Benefits For CI/CD</w:t>
      </w:r>
      <w:r w:rsidDel="00000000" w:rsidR="00000000" w:rsidRPr="00000000">
        <w:rPr>
          <w:rtl w:val="0"/>
        </w:rPr>
      </w:r>
    </w:p>
    <w:p w:rsidR="00000000" w:rsidDel="00000000" w:rsidP="00000000" w:rsidRDefault="00000000" w:rsidRPr="00000000" w14:paraId="00000011">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340100"/>
            <wp:effectExtent b="0" l="0" r="0" t="0"/>
            <wp:docPr id="1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color w:val="202124"/>
          <w:sz w:val="24"/>
          <w:szCs w:val="24"/>
          <w:highlight w:val="white"/>
        </w:rPr>
      </w:pPr>
      <w:r w:rsidDel="00000000" w:rsidR="00000000" w:rsidRPr="00000000">
        <w:rPr>
          <w:rtl w:val="0"/>
        </w:rPr>
      </w:r>
    </w:p>
    <w:p w:rsidR="00000000" w:rsidDel="00000000" w:rsidP="00000000" w:rsidRDefault="00000000" w:rsidRPr="00000000" w14:paraId="00000013">
      <w:pPr>
        <w:rPr>
          <w:color w:val="202124"/>
          <w:sz w:val="24"/>
          <w:szCs w:val="24"/>
          <w:highlight w:val="white"/>
        </w:rPr>
      </w:pPr>
      <w:r w:rsidDel="00000000" w:rsidR="00000000" w:rsidRPr="00000000">
        <w:rPr>
          <w:color w:val="202124"/>
          <w:sz w:val="24"/>
          <w:szCs w:val="24"/>
          <w:highlight w:val="white"/>
          <w:rtl w:val="0"/>
        </w:rPr>
        <w:t xml:space="preserve">These are the steps for application process.</w:t>
      </w:r>
      <w:r w:rsidDel="00000000" w:rsidR="00000000" w:rsidRPr="00000000">
        <w:rPr>
          <w:color w:val="202124"/>
          <w:sz w:val="24"/>
          <w:szCs w:val="24"/>
          <w:highlight w:val="white"/>
        </w:rPr>
        <w:drawing>
          <wp:inline distB="114300" distT="114300" distL="114300" distR="114300">
            <wp:extent cx="5943600" cy="3340100"/>
            <wp:effectExtent b="0" l="0" r="0" t="0"/>
            <wp:docPr id="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color w:val="202124"/>
          <w:sz w:val="24"/>
          <w:szCs w:val="24"/>
          <w:highlight w:val="white"/>
        </w:rPr>
      </w:pPr>
      <w:r w:rsidDel="00000000" w:rsidR="00000000" w:rsidRPr="00000000">
        <w:rPr>
          <w:rtl w:val="0"/>
        </w:rPr>
      </w:r>
    </w:p>
    <w:p w:rsidR="00000000" w:rsidDel="00000000" w:rsidP="00000000" w:rsidRDefault="00000000" w:rsidRPr="00000000" w14:paraId="00000015">
      <w:pPr>
        <w:rPr>
          <w:b w:val="1"/>
          <w:color w:val="202124"/>
          <w:sz w:val="28"/>
          <w:szCs w:val="28"/>
          <w:highlight w:val="white"/>
        </w:rPr>
      </w:pPr>
      <w:r w:rsidDel="00000000" w:rsidR="00000000" w:rsidRPr="00000000">
        <w:rPr>
          <w:b w:val="1"/>
          <w:color w:val="202124"/>
          <w:sz w:val="28"/>
          <w:szCs w:val="28"/>
          <w:highlight w:val="white"/>
          <w:rtl w:val="0"/>
        </w:rPr>
        <w:t xml:space="preserve">JOBS</w:t>
      </w:r>
    </w:p>
    <w:p w:rsidR="00000000" w:rsidDel="00000000" w:rsidP="00000000" w:rsidRDefault="00000000" w:rsidRPr="00000000" w14:paraId="00000016">
      <w:pPr>
        <w:rPr>
          <w:color w:val="202124"/>
          <w:sz w:val="24"/>
          <w:szCs w:val="24"/>
          <w:highlight w:val="white"/>
        </w:rPr>
      </w:pPr>
      <w:r w:rsidDel="00000000" w:rsidR="00000000" w:rsidRPr="00000000">
        <w:rPr>
          <w:rtl w:val="0"/>
        </w:rPr>
      </w:r>
    </w:p>
    <w:p w:rsidR="00000000" w:rsidDel="00000000" w:rsidP="00000000" w:rsidRDefault="00000000" w:rsidRPr="00000000" w14:paraId="00000017">
      <w:pPr>
        <w:rPr>
          <w:color w:val="202124"/>
          <w:sz w:val="24"/>
          <w:szCs w:val="24"/>
          <w:highlight w:val="white"/>
        </w:rPr>
      </w:pPr>
      <w:r w:rsidDel="00000000" w:rsidR="00000000" w:rsidRPr="00000000">
        <w:rPr>
          <w:color w:val="202124"/>
          <w:sz w:val="24"/>
          <w:szCs w:val="24"/>
          <w:highlight w:val="white"/>
          <w:rtl w:val="0"/>
        </w:rPr>
        <w:t xml:space="preserve">We can make any project and can build it.</w:t>
      </w:r>
    </w:p>
    <w:p w:rsidR="00000000" w:rsidDel="00000000" w:rsidP="00000000" w:rsidRDefault="00000000" w:rsidRPr="00000000" w14:paraId="00000018">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340100"/>
            <wp:effectExtent b="0" l="0" r="0" t="0"/>
            <wp:docPr id="1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color w:val="202124"/>
          <w:sz w:val="24"/>
          <w:szCs w:val="24"/>
          <w:highlight w:val="white"/>
        </w:rPr>
      </w:pPr>
      <w:r w:rsidDel="00000000" w:rsidR="00000000" w:rsidRPr="00000000">
        <w:rPr>
          <w:rtl w:val="0"/>
        </w:rPr>
      </w:r>
    </w:p>
    <w:p w:rsidR="00000000" w:rsidDel="00000000" w:rsidP="00000000" w:rsidRDefault="00000000" w:rsidRPr="00000000" w14:paraId="0000001A">
      <w:pPr>
        <w:rPr>
          <w:color w:val="202124"/>
          <w:sz w:val="24"/>
          <w:szCs w:val="24"/>
          <w:highlight w:val="white"/>
        </w:rPr>
      </w:pPr>
      <w:r w:rsidDel="00000000" w:rsidR="00000000" w:rsidRPr="00000000">
        <w:rPr>
          <w:color w:val="202124"/>
          <w:sz w:val="24"/>
          <w:szCs w:val="24"/>
          <w:highlight w:val="white"/>
          <w:rtl w:val="0"/>
        </w:rPr>
        <w:t xml:space="preserve">Here ‘s the pipeline syntax of jenkins file..</w:t>
      </w:r>
      <w:r w:rsidDel="00000000" w:rsidR="00000000" w:rsidRPr="00000000">
        <w:rPr>
          <w:color w:val="202124"/>
          <w:sz w:val="24"/>
          <w:szCs w:val="24"/>
          <w:highlight w:val="white"/>
        </w:rPr>
        <w:drawing>
          <wp:inline distB="114300" distT="114300" distL="114300" distR="114300">
            <wp:extent cx="5943600" cy="3340100"/>
            <wp:effectExtent b="0" l="0" r="0" t="0"/>
            <wp:docPr id="2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color w:val="202124"/>
          <w:sz w:val="24"/>
          <w:szCs w:val="24"/>
          <w:highlight w:val="white"/>
        </w:rPr>
      </w:pPr>
      <w:r w:rsidDel="00000000" w:rsidR="00000000" w:rsidRPr="00000000">
        <w:rPr>
          <w:rtl w:val="0"/>
        </w:rPr>
      </w:r>
    </w:p>
    <w:p w:rsidR="00000000" w:rsidDel="00000000" w:rsidP="00000000" w:rsidRDefault="00000000" w:rsidRPr="00000000" w14:paraId="0000001C">
      <w:pPr>
        <w:rPr>
          <w:color w:val="202124"/>
          <w:sz w:val="24"/>
          <w:szCs w:val="24"/>
          <w:highlight w:val="white"/>
        </w:rPr>
      </w:pPr>
      <w:r w:rsidDel="00000000" w:rsidR="00000000" w:rsidRPr="00000000">
        <w:rPr>
          <w:color w:val="202124"/>
          <w:sz w:val="24"/>
          <w:szCs w:val="24"/>
          <w:highlight w:val="white"/>
          <w:rtl w:val="0"/>
        </w:rPr>
        <w:t xml:space="preserve">Jenkins file created on github.</w:t>
      </w:r>
      <w:r w:rsidDel="00000000" w:rsidR="00000000" w:rsidRPr="00000000">
        <w:rPr>
          <w:color w:val="202124"/>
          <w:sz w:val="24"/>
          <w:szCs w:val="24"/>
          <w:highlight w:val="white"/>
        </w:rPr>
        <w:drawing>
          <wp:inline distB="114300" distT="114300" distL="114300" distR="114300">
            <wp:extent cx="5943600" cy="3340100"/>
            <wp:effectExtent b="0" l="0" r="0" t="0"/>
            <wp:docPr id="1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color w:val="202124"/>
          <w:sz w:val="24"/>
          <w:szCs w:val="24"/>
          <w:highlight w:val="white"/>
        </w:rPr>
      </w:pPr>
      <w:r w:rsidDel="00000000" w:rsidR="00000000" w:rsidRPr="00000000">
        <w:rPr>
          <w:rtl w:val="0"/>
        </w:rPr>
      </w:r>
    </w:p>
    <w:p w:rsidR="00000000" w:rsidDel="00000000" w:rsidP="00000000" w:rsidRDefault="00000000" w:rsidRPr="00000000" w14:paraId="0000001E">
      <w:pPr>
        <w:rPr>
          <w:color w:val="202124"/>
          <w:sz w:val="24"/>
          <w:szCs w:val="24"/>
          <w:highlight w:val="white"/>
        </w:rPr>
      </w:pPr>
      <w:r w:rsidDel="00000000" w:rsidR="00000000" w:rsidRPr="00000000">
        <w:rPr>
          <w:color w:val="202124"/>
          <w:sz w:val="24"/>
          <w:szCs w:val="24"/>
          <w:highlight w:val="white"/>
          <w:rtl w:val="0"/>
        </w:rPr>
        <w:t xml:space="preserve">Scanned and built the files to track.</w:t>
      </w:r>
      <w:r w:rsidDel="00000000" w:rsidR="00000000" w:rsidRPr="00000000">
        <w:rPr>
          <w:color w:val="202124"/>
          <w:sz w:val="24"/>
          <w:szCs w:val="24"/>
          <w:highlight w:val="white"/>
        </w:rPr>
        <w:drawing>
          <wp:inline distB="114300" distT="114300" distL="114300" distR="114300">
            <wp:extent cx="5943600" cy="3340100"/>
            <wp:effectExtent b="0" l="0" r="0" t="0"/>
            <wp:docPr id="32"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2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color w:val="202124"/>
          <w:sz w:val="32"/>
          <w:szCs w:val="32"/>
          <w:highlight w:val="white"/>
        </w:rPr>
      </w:pPr>
      <w:r w:rsidDel="00000000" w:rsidR="00000000" w:rsidRPr="00000000">
        <w:rPr>
          <w:rtl w:val="0"/>
        </w:rPr>
      </w:r>
    </w:p>
    <w:p w:rsidR="00000000" w:rsidDel="00000000" w:rsidP="00000000" w:rsidRDefault="00000000" w:rsidRPr="00000000" w14:paraId="00000020">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340100"/>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color w:val="202124"/>
          <w:sz w:val="28"/>
          <w:szCs w:val="28"/>
          <w:highlight w:val="white"/>
        </w:rPr>
      </w:pPr>
      <w:r w:rsidDel="00000000" w:rsidR="00000000" w:rsidRPr="00000000">
        <w:rPr>
          <w:color w:val="202124"/>
          <w:sz w:val="28"/>
          <w:szCs w:val="28"/>
          <w:highlight w:val="white"/>
          <w:rtl w:val="0"/>
        </w:rPr>
        <w:t xml:space="preserve">Built the project and staged.</w:t>
      </w:r>
    </w:p>
    <w:p w:rsidR="00000000" w:rsidDel="00000000" w:rsidP="00000000" w:rsidRDefault="00000000" w:rsidRPr="00000000" w14:paraId="00000022">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340100"/>
            <wp:effectExtent b="0" l="0" r="0" t="0"/>
            <wp:docPr id="37"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color w:val="202124"/>
          <w:sz w:val="24"/>
          <w:szCs w:val="24"/>
          <w:highlight w:val="white"/>
        </w:rPr>
      </w:pPr>
      <w:r w:rsidDel="00000000" w:rsidR="00000000" w:rsidRPr="00000000">
        <w:rPr>
          <w:color w:val="202124"/>
          <w:sz w:val="24"/>
          <w:szCs w:val="24"/>
          <w:highlight w:val="white"/>
          <w:rtl w:val="0"/>
        </w:rPr>
        <w:t xml:space="preserve">Connecting the git Repository.</w:t>
      </w:r>
      <w:r w:rsidDel="00000000" w:rsidR="00000000" w:rsidRPr="00000000">
        <w:rPr>
          <w:color w:val="202124"/>
          <w:sz w:val="24"/>
          <w:szCs w:val="24"/>
          <w:highlight w:val="white"/>
        </w:rPr>
        <w:drawing>
          <wp:inline distB="114300" distT="114300" distL="114300" distR="114300">
            <wp:extent cx="5943600" cy="3340100"/>
            <wp:effectExtent b="0" l="0" r="0" t="0"/>
            <wp:docPr id="31"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color w:val="202124"/>
          <w:sz w:val="24"/>
          <w:szCs w:val="24"/>
          <w:highlight w:val="white"/>
        </w:rPr>
      </w:pPr>
      <w:r w:rsidDel="00000000" w:rsidR="00000000" w:rsidRPr="00000000">
        <w:rPr>
          <w:rtl w:val="0"/>
        </w:rPr>
      </w:r>
    </w:p>
    <w:p w:rsidR="00000000" w:rsidDel="00000000" w:rsidP="00000000" w:rsidRDefault="00000000" w:rsidRPr="00000000" w14:paraId="00000025">
      <w:pPr>
        <w:rPr>
          <w:color w:val="202124"/>
          <w:sz w:val="24"/>
          <w:szCs w:val="24"/>
          <w:highlight w:val="white"/>
        </w:rPr>
      </w:pPr>
      <w:r w:rsidDel="00000000" w:rsidR="00000000" w:rsidRPr="00000000">
        <w:rPr>
          <w:color w:val="202124"/>
          <w:sz w:val="24"/>
          <w:szCs w:val="24"/>
          <w:highlight w:val="white"/>
          <w:rtl w:val="0"/>
        </w:rPr>
        <w:t xml:space="preserve">It scans the repository to check if there’s no error.</w:t>
      </w:r>
      <w:r w:rsidDel="00000000" w:rsidR="00000000" w:rsidRPr="00000000">
        <w:rPr>
          <w:color w:val="202124"/>
          <w:sz w:val="24"/>
          <w:szCs w:val="24"/>
          <w:highlight w:val="white"/>
        </w:rPr>
        <w:drawing>
          <wp:inline distB="114300" distT="114300" distL="114300" distR="114300">
            <wp:extent cx="5943600" cy="3340100"/>
            <wp:effectExtent b="0" l="0" r="0" t="0"/>
            <wp:docPr id="2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color w:val="202124"/>
          <w:sz w:val="24"/>
          <w:szCs w:val="24"/>
          <w:highlight w:val="white"/>
        </w:rPr>
      </w:pPr>
      <w:r w:rsidDel="00000000" w:rsidR="00000000" w:rsidRPr="00000000">
        <w:rPr>
          <w:rtl w:val="0"/>
        </w:rPr>
      </w:r>
    </w:p>
    <w:p w:rsidR="00000000" w:rsidDel="00000000" w:rsidP="00000000" w:rsidRDefault="00000000" w:rsidRPr="00000000" w14:paraId="00000027">
      <w:pPr>
        <w:rPr>
          <w:color w:val="202124"/>
          <w:sz w:val="24"/>
          <w:szCs w:val="24"/>
          <w:highlight w:val="white"/>
        </w:rPr>
      </w:pPr>
      <w:r w:rsidDel="00000000" w:rsidR="00000000" w:rsidRPr="00000000">
        <w:rPr>
          <w:color w:val="202124"/>
          <w:sz w:val="24"/>
          <w:szCs w:val="24"/>
          <w:highlight w:val="white"/>
          <w:rtl w:val="0"/>
        </w:rPr>
        <w:t xml:space="preserve">Created a multipipeline branch and free styleproject. And built.</w:t>
      </w:r>
      <w:r w:rsidDel="00000000" w:rsidR="00000000" w:rsidRPr="00000000">
        <w:rPr>
          <w:color w:val="202124"/>
          <w:sz w:val="24"/>
          <w:szCs w:val="24"/>
          <w:highlight w:val="white"/>
        </w:rPr>
        <w:drawing>
          <wp:inline distB="114300" distT="114300" distL="114300" distR="114300">
            <wp:extent cx="5943600" cy="3340100"/>
            <wp:effectExtent b="0" l="0" r="0" t="0"/>
            <wp:docPr id="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color w:val="202124"/>
          <w:sz w:val="24"/>
          <w:szCs w:val="24"/>
          <w:highlight w:val="white"/>
        </w:rPr>
      </w:pPr>
      <w:r w:rsidDel="00000000" w:rsidR="00000000" w:rsidRPr="00000000">
        <w:rPr>
          <w:rtl w:val="0"/>
        </w:rPr>
      </w:r>
    </w:p>
    <w:p w:rsidR="00000000" w:rsidDel="00000000" w:rsidP="00000000" w:rsidRDefault="00000000" w:rsidRPr="00000000" w14:paraId="00000029">
      <w:pPr>
        <w:rPr>
          <w:color w:val="202124"/>
          <w:sz w:val="24"/>
          <w:szCs w:val="24"/>
          <w:highlight w:val="white"/>
        </w:rPr>
      </w:pPr>
      <w:r w:rsidDel="00000000" w:rsidR="00000000" w:rsidRPr="00000000">
        <w:rPr>
          <w:b w:val="1"/>
          <w:color w:val="202124"/>
          <w:sz w:val="30"/>
          <w:szCs w:val="30"/>
          <w:highlight w:val="white"/>
          <w:rtl w:val="0"/>
        </w:rPr>
        <w:t xml:space="preserve">Scripted and Declarative</w:t>
      </w:r>
      <w:r w:rsidDel="00000000" w:rsidR="00000000" w:rsidRPr="00000000">
        <w:rPr>
          <w:color w:val="202124"/>
          <w:sz w:val="24"/>
          <w:szCs w:val="24"/>
          <w:highlight w:val="white"/>
        </w:rPr>
        <w:drawing>
          <wp:inline distB="114300" distT="114300" distL="114300" distR="114300">
            <wp:extent cx="5943600" cy="3340100"/>
            <wp:effectExtent b="0" l="0" r="0" t="0"/>
            <wp:docPr id="33"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35"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color w:val="202124"/>
          <w:sz w:val="24"/>
          <w:szCs w:val="24"/>
          <w:highlight w:val="white"/>
        </w:rPr>
      </w:pPr>
      <w:r w:rsidDel="00000000" w:rsidR="00000000" w:rsidRPr="00000000">
        <w:rPr>
          <w:rtl w:val="0"/>
        </w:rPr>
      </w:r>
    </w:p>
    <w:p w:rsidR="00000000" w:rsidDel="00000000" w:rsidP="00000000" w:rsidRDefault="00000000" w:rsidRPr="00000000" w14:paraId="0000002B">
      <w:pPr>
        <w:rPr>
          <w:color w:val="202124"/>
          <w:sz w:val="24"/>
          <w:szCs w:val="24"/>
          <w:highlight w:val="white"/>
        </w:rPr>
      </w:pPr>
      <w:r w:rsidDel="00000000" w:rsidR="00000000" w:rsidRPr="00000000">
        <w:rPr>
          <w:color w:val="202124"/>
          <w:sz w:val="24"/>
          <w:szCs w:val="24"/>
          <w:highlight w:val="white"/>
          <w:rtl w:val="0"/>
        </w:rPr>
        <w:t xml:space="preserve">Can change the built  pipelines if committing errors.</w:t>
      </w:r>
      <w:r w:rsidDel="00000000" w:rsidR="00000000" w:rsidRPr="00000000">
        <w:rPr>
          <w:color w:val="202124"/>
          <w:sz w:val="24"/>
          <w:szCs w:val="24"/>
          <w:highlight w:val="white"/>
        </w:rPr>
        <w:drawing>
          <wp:inline distB="114300" distT="114300" distL="114300" distR="114300">
            <wp:extent cx="5943600" cy="3340100"/>
            <wp:effectExtent b="0" l="0" r="0" t="0"/>
            <wp:docPr id="6"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color w:val="202124"/>
          <w:sz w:val="28"/>
          <w:szCs w:val="28"/>
          <w:highlight w:val="white"/>
        </w:rPr>
      </w:pPr>
      <w:r w:rsidDel="00000000" w:rsidR="00000000" w:rsidRPr="00000000">
        <w:rPr>
          <w:b w:val="1"/>
          <w:color w:val="202124"/>
          <w:sz w:val="28"/>
          <w:szCs w:val="28"/>
          <w:highlight w:val="white"/>
          <w:rtl w:val="0"/>
        </w:rPr>
        <w:t xml:space="preserve">Trigger Build</w:t>
      </w:r>
    </w:p>
    <w:p w:rsidR="00000000" w:rsidDel="00000000" w:rsidP="00000000" w:rsidRDefault="00000000" w:rsidRPr="00000000" w14:paraId="0000002D">
      <w:pPr>
        <w:rPr>
          <w:color w:val="202124"/>
          <w:sz w:val="28"/>
          <w:szCs w:val="28"/>
          <w:highlight w:val="white"/>
        </w:rPr>
      </w:pPr>
      <w:r w:rsidDel="00000000" w:rsidR="00000000" w:rsidRPr="00000000">
        <w:rPr>
          <w:color w:val="202124"/>
          <w:sz w:val="28"/>
          <w:szCs w:val="28"/>
          <w:highlight w:val="white"/>
          <w:rtl w:val="0"/>
        </w:rPr>
        <w:t xml:space="preserve">Developer make changes to the code which is being committed to git repository and which is being pushed to jenkins.</w:t>
      </w:r>
    </w:p>
    <w:p w:rsidR="00000000" w:rsidDel="00000000" w:rsidP="00000000" w:rsidRDefault="00000000" w:rsidRPr="00000000" w14:paraId="0000002E">
      <w:pPr>
        <w:rPr>
          <w:b w:val="1"/>
          <w:color w:val="202124"/>
          <w:sz w:val="28"/>
          <w:szCs w:val="28"/>
          <w:highlight w:val="white"/>
        </w:rPr>
      </w:pPr>
      <w:r w:rsidDel="00000000" w:rsidR="00000000" w:rsidRPr="00000000">
        <w:rPr>
          <w:color w:val="202124"/>
          <w:sz w:val="24"/>
          <w:szCs w:val="24"/>
          <w:highlight w:val="white"/>
        </w:rPr>
        <w:drawing>
          <wp:inline distB="114300" distT="114300" distL="114300" distR="114300">
            <wp:extent cx="5943600" cy="3340100"/>
            <wp:effectExtent b="0" l="0" r="0" t="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340100"/>
            <wp:effectExtent b="0" l="0" r="0" t="0"/>
            <wp:docPr id="2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color w:val="202124"/>
          <w:sz w:val="24"/>
          <w:szCs w:val="24"/>
          <w:highlight w:val="white"/>
        </w:rPr>
      </w:pPr>
      <w:r w:rsidDel="00000000" w:rsidR="00000000" w:rsidRPr="00000000">
        <w:rPr>
          <w:rtl w:val="0"/>
        </w:rPr>
      </w:r>
    </w:p>
    <w:p w:rsidR="00000000" w:rsidDel="00000000" w:rsidP="00000000" w:rsidRDefault="00000000" w:rsidRPr="00000000" w14:paraId="00000031">
      <w:pPr>
        <w:rPr>
          <w:color w:val="202124"/>
          <w:sz w:val="24"/>
          <w:szCs w:val="24"/>
          <w:highlight w:val="white"/>
        </w:rPr>
      </w:pPr>
      <w:r w:rsidDel="00000000" w:rsidR="00000000" w:rsidRPr="00000000">
        <w:rPr>
          <w:color w:val="202124"/>
          <w:sz w:val="24"/>
          <w:szCs w:val="24"/>
          <w:highlight w:val="white"/>
          <w:rtl w:val="0"/>
        </w:rPr>
        <w:t xml:space="preserve">It automatically tests the commit which is been made to git repository by every interval of time.</w:t>
      </w:r>
      <w:r w:rsidDel="00000000" w:rsidR="00000000" w:rsidRPr="00000000">
        <w:rPr>
          <w:color w:val="202124"/>
          <w:sz w:val="24"/>
          <w:szCs w:val="24"/>
          <w:highlight w:val="white"/>
        </w:rPr>
        <w:drawing>
          <wp:inline distB="114300" distT="114300" distL="114300" distR="114300">
            <wp:extent cx="5943600" cy="3340100"/>
            <wp:effectExtent b="0" l="0" r="0" t="0"/>
            <wp:docPr id="11"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1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1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color w:val="202124"/>
          <w:sz w:val="24"/>
          <w:szCs w:val="24"/>
          <w:highlight w:val="white"/>
        </w:rPr>
      </w:pPr>
      <w:r w:rsidDel="00000000" w:rsidR="00000000" w:rsidRPr="00000000">
        <w:rPr>
          <w:rtl w:val="0"/>
        </w:rPr>
      </w:r>
    </w:p>
    <w:p w:rsidR="00000000" w:rsidDel="00000000" w:rsidP="00000000" w:rsidRDefault="00000000" w:rsidRPr="00000000" w14:paraId="00000033">
      <w:pPr>
        <w:rPr>
          <w:color w:val="202124"/>
          <w:sz w:val="24"/>
          <w:szCs w:val="24"/>
          <w:highlight w:val="white"/>
        </w:rPr>
      </w:pPr>
      <w:r w:rsidDel="00000000" w:rsidR="00000000" w:rsidRPr="00000000">
        <w:rPr>
          <w:color w:val="202124"/>
          <w:sz w:val="24"/>
          <w:szCs w:val="24"/>
          <w:highlight w:val="white"/>
          <w:rtl w:val="0"/>
        </w:rPr>
        <w:t xml:space="preserve">Add tools which automatically get installed by setting up in jenkins.</w:t>
      </w:r>
      <w:r w:rsidDel="00000000" w:rsidR="00000000" w:rsidRPr="00000000">
        <w:rPr>
          <w:color w:val="202124"/>
          <w:sz w:val="24"/>
          <w:szCs w:val="24"/>
          <w:highlight w:val="white"/>
        </w:rPr>
        <w:drawing>
          <wp:inline distB="114300" distT="114300" distL="114300" distR="114300">
            <wp:extent cx="5943600" cy="3340100"/>
            <wp:effectExtent b="0" l="0" r="0" t="0"/>
            <wp:docPr id="27"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1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202124"/>
          <w:sz w:val="24"/>
          <w:szCs w:val="24"/>
          <w:highlight w:val="white"/>
        </w:rPr>
      </w:pPr>
      <w:r w:rsidDel="00000000" w:rsidR="00000000" w:rsidRPr="00000000">
        <w:rPr>
          <w:rtl w:val="0"/>
        </w:rPr>
      </w:r>
    </w:p>
    <w:p w:rsidR="00000000" w:rsidDel="00000000" w:rsidP="00000000" w:rsidRDefault="00000000" w:rsidRPr="00000000" w14:paraId="00000035">
      <w:pPr>
        <w:rPr>
          <w:color w:val="202124"/>
          <w:sz w:val="24"/>
          <w:szCs w:val="24"/>
          <w:highlight w:val="white"/>
        </w:rPr>
      </w:pPr>
      <w:r w:rsidDel="00000000" w:rsidR="00000000" w:rsidRPr="00000000">
        <w:rPr>
          <w:b w:val="1"/>
          <w:color w:val="202124"/>
          <w:sz w:val="32"/>
          <w:szCs w:val="32"/>
          <w:highlight w:val="white"/>
          <w:rtl w:val="0"/>
        </w:rPr>
        <w:t xml:space="preserve">What is JenkinsFile?</w:t>
      </w:r>
      <w:r w:rsidDel="00000000" w:rsidR="00000000" w:rsidRPr="00000000">
        <w:rPr>
          <w:color w:val="202124"/>
          <w:sz w:val="24"/>
          <w:szCs w:val="24"/>
          <w:highlight w:val="white"/>
        </w:rPr>
        <w:drawing>
          <wp:inline distB="114300" distT="114300" distL="114300" distR="114300">
            <wp:extent cx="5943600" cy="3340100"/>
            <wp:effectExtent b="0" l="0" r="0" t="0"/>
            <wp:docPr id="29"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color w:val="202124"/>
          <w:sz w:val="24"/>
          <w:szCs w:val="24"/>
          <w:highlight w:val="white"/>
        </w:rPr>
      </w:pPr>
      <w:r w:rsidDel="00000000" w:rsidR="00000000" w:rsidRPr="00000000">
        <w:rPr>
          <w:rtl w:val="0"/>
        </w:rPr>
      </w:r>
    </w:p>
    <w:p w:rsidR="00000000" w:rsidDel="00000000" w:rsidP="00000000" w:rsidRDefault="00000000" w:rsidRPr="00000000" w14:paraId="00000037">
      <w:pPr>
        <w:rPr>
          <w:color w:val="202124"/>
          <w:sz w:val="24"/>
          <w:szCs w:val="24"/>
          <w:highlight w:val="white"/>
        </w:rPr>
      </w:pPr>
      <w:r w:rsidDel="00000000" w:rsidR="00000000" w:rsidRPr="00000000">
        <w:rPr>
          <w:color w:val="202124"/>
          <w:sz w:val="24"/>
          <w:szCs w:val="24"/>
          <w:highlight w:val="white"/>
          <w:rtl w:val="0"/>
        </w:rPr>
        <w:t xml:space="preserve">Conditions</w:t>
      </w:r>
      <w:r w:rsidDel="00000000" w:rsidR="00000000" w:rsidRPr="00000000">
        <w:rPr>
          <w:color w:val="202124"/>
          <w:sz w:val="24"/>
          <w:szCs w:val="24"/>
          <w:highlight w:val="white"/>
        </w:rPr>
        <w:drawing>
          <wp:inline distB="114300" distT="114300" distL="114300" distR="114300">
            <wp:extent cx="5943600" cy="3340100"/>
            <wp:effectExtent b="0" l="0" r="0" t="0"/>
            <wp:docPr id="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2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34"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36"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color w:val="202124"/>
          <w:sz w:val="24"/>
          <w:szCs w:val="24"/>
          <w:highlight w:val="white"/>
        </w:rPr>
      </w:pPr>
      <w:r w:rsidDel="00000000" w:rsidR="00000000" w:rsidRPr="00000000">
        <w:rPr>
          <w:rtl w:val="0"/>
        </w:rPr>
      </w:r>
    </w:p>
    <w:p w:rsidR="00000000" w:rsidDel="00000000" w:rsidP="00000000" w:rsidRDefault="00000000" w:rsidRPr="00000000" w14:paraId="00000039">
      <w:pPr>
        <w:rPr>
          <w:b w:val="1"/>
          <w:color w:val="202124"/>
          <w:sz w:val="32"/>
          <w:szCs w:val="32"/>
          <w:highlight w:val="white"/>
        </w:rPr>
      </w:pPr>
      <w:r w:rsidDel="00000000" w:rsidR="00000000" w:rsidRPr="00000000">
        <w:rPr>
          <w:b w:val="1"/>
          <w:color w:val="202124"/>
          <w:sz w:val="32"/>
          <w:szCs w:val="32"/>
          <w:highlight w:val="white"/>
          <w:rtl w:val="0"/>
        </w:rPr>
        <w:t xml:space="preserve">Parameterized your build</w:t>
      </w:r>
    </w:p>
    <w:p w:rsidR="00000000" w:rsidDel="00000000" w:rsidP="00000000" w:rsidRDefault="00000000" w:rsidRPr="00000000" w14:paraId="0000003A">
      <w:pPr>
        <w:rPr>
          <w:color w:val="202124"/>
          <w:sz w:val="24"/>
          <w:szCs w:val="24"/>
          <w:highlight w:val="white"/>
        </w:rPr>
      </w:pPr>
      <w:r w:rsidDel="00000000" w:rsidR="00000000" w:rsidRPr="00000000">
        <w:rPr>
          <w:color w:val="202124"/>
          <w:sz w:val="24"/>
          <w:szCs w:val="24"/>
          <w:highlight w:val="white"/>
          <w:rtl w:val="0"/>
        </w:rPr>
        <w:t xml:space="preserve">A build parameter </w:t>
      </w:r>
      <w:r w:rsidDel="00000000" w:rsidR="00000000" w:rsidRPr="00000000">
        <w:rPr>
          <w:b w:val="1"/>
          <w:color w:val="202124"/>
          <w:sz w:val="24"/>
          <w:szCs w:val="24"/>
          <w:highlight w:val="white"/>
          <w:rtl w:val="0"/>
        </w:rPr>
        <w:t xml:space="preserve">allows us to pass data into our Jenkins jobs</w:t>
      </w:r>
      <w:r w:rsidDel="00000000" w:rsidR="00000000" w:rsidRPr="00000000">
        <w:rPr>
          <w:color w:val="202124"/>
          <w:sz w:val="24"/>
          <w:szCs w:val="24"/>
          <w:highlight w:val="white"/>
          <w:rtl w:val="0"/>
        </w:rPr>
        <w:t xml:space="preserve">. Using build parameters, we can pass any data we want: git branch name, secret credentials, hostnames and ports, and so on. Any Jenkins job or pipeline can be parameterized.</w:t>
      </w:r>
      <w:r w:rsidDel="00000000" w:rsidR="00000000" w:rsidRPr="00000000">
        <w:rPr>
          <w:color w:val="202124"/>
          <w:sz w:val="24"/>
          <w:szCs w:val="24"/>
          <w:highlight w:val="white"/>
        </w:rPr>
        <w:drawing>
          <wp:inline distB="114300" distT="114300" distL="114300" distR="114300">
            <wp:extent cx="5943600" cy="3340100"/>
            <wp:effectExtent b="0" l="0" r="0" t="0"/>
            <wp:docPr id="30"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4"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color w:val="202124"/>
          <w:sz w:val="24"/>
          <w:szCs w:val="24"/>
          <w:highlight w:val="white"/>
        </w:rPr>
      </w:pPr>
      <w:r w:rsidDel="00000000" w:rsidR="00000000" w:rsidRPr="00000000">
        <w:rPr>
          <w:rtl w:val="0"/>
        </w:rPr>
      </w:r>
    </w:p>
    <w:p w:rsidR="00000000" w:rsidDel="00000000" w:rsidP="00000000" w:rsidRDefault="00000000" w:rsidRPr="00000000" w14:paraId="0000003C">
      <w:pPr>
        <w:rPr>
          <w:color w:val="202124"/>
          <w:sz w:val="24"/>
          <w:szCs w:val="24"/>
          <w:highlight w:val="white"/>
        </w:rPr>
      </w:pPr>
      <w:r w:rsidDel="00000000" w:rsidR="00000000" w:rsidRPr="00000000">
        <w:rPr>
          <w:color w:val="202124"/>
          <w:sz w:val="24"/>
          <w:szCs w:val="24"/>
          <w:highlight w:val="white"/>
          <w:rtl w:val="0"/>
        </w:rPr>
        <w:t xml:space="preserve">Environmental Variables.</w:t>
      </w:r>
      <w:r w:rsidDel="00000000" w:rsidR="00000000" w:rsidRPr="00000000">
        <w:rPr>
          <w:color w:val="202124"/>
          <w:sz w:val="24"/>
          <w:szCs w:val="24"/>
          <w:highlight w:val="white"/>
        </w:rPr>
        <w:drawing>
          <wp:inline distB="114300" distT="114300" distL="114300" distR="114300">
            <wp:extent cx="5943600" cy="3340100"/>
            <wp:effectExtent b="0" l="0" r="0" t="0"/>
            <wp:docPr id="1"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color w:val="202124"/>
          <w:sz w:val="24"/>
          <w:szCs w:val="24"/>
          <w:highlight w:val="white"/>
        </w:rPr>
        <w:drawing>
          <wp:inline distB="114300" distT="114300" distL="114300" distR="114300">
            <wp:extent cx="5943600" cy="3340100"/>
            <wp:effectExtent b="0" l="0" r="0" t="0"/>
            <wp:docPr id="25"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color w:val="202124"/>
          <w:sz w:val="24"/>
          <w:szCs w:val="24"/>
          <w:highlight w:val="white"/>
        </w:rPr>
      </w:pPr>
      <w:r w:rsidDel="00000000" w:rsidR="00000000" w:rsidRPr="00000000">
        <w:rPr>
          <w:rtl w:val="0"/>
        </w:rPr>
      </w:r>
    </w:p>
    <w:p w:rsidR="00000000" w:rsidDel="00000000" w:rsidP="00000000" w:rsidRDefault="00000000" w:rsidRPr="00000000" w14:paraId="0000003E">
      <w:pPr>
        <w:rPr>
          <w:color w:val="202124"/>
          <w:sz w:val="24"/>
          <w:szCs w:val="24"/>
          <w:highlight w:val="white"/>
        </w:rPr>
      </w:pPr>
      <w:r w:rsidDel="00000000" w:rsidR="00000000" w:rsidRPr="00000000">
        <w:rPr>
          <w:rtl w:val="0"/>
        </w:rPr>
      </w:r>
    </w:p>
    <w:p w:rsidR="00000000" w:rsidDel="00000000" w:rsidP="00000000" w:rsidRDefault="00000000" w:rsidRPr="00000000" w14:paraId="0000003F">
      <w:pPr>
        <w:rPr>
          <w:color w:val="202124"/>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15.png"/><Relationship Id="rId42" Type="http://schemas.openxmlformats.org/officeDocument/2006/relationships/image" Target="media/image27.png"/><Relationship Id="rId41" Type="http://schemas.openxmlformats.org/officeDocument/2006/relationships/image" Target="media/image19.png"/><Relationship Id="rId22" Type="http://schemas.openxmlformats.org/officeDocument/2006/relationships/image" Target="media/image12.png"/><Relationship Id="rId21" Type="http://schemas.openxmlformats.org/officeDocument/2006/relationships/image" Target="media/image31.png"/><Relationship Id="rId24" Type="http://schemas.openxmlformats.org/officeDocument/2006/relationships/image" Target="media/image11.png"/><Relationship Id="rId23"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png"/><Relationship Id="rId25" Type="http://schemas.openxmlformats.org/officeDocument/2006/relationships/image" Target="media/image24.png"/><Relationship Id="rId28" Type="http://schemas.openxmlformats.org/officeDocument/2006/relationships/image" Target="media/image7.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7.png"/><Relationship Id="rId7" Type="http://schemas.openxmlformats.org/officeDocument/2006/relationships/image" Target="media/image20.png"/><Relationship Id="rId8" Type="http://schemas.openxmlformats.org/officeDocument/2006/relationships/image" Target="media/image13.png"/><Relationship Id="rId31" Type="http://schemas.openxmlformats.org/officeDocument/2006/relationships/image" Target="media/image28.png"/><Relationship Id="rId30" Type="http://schemas.openxmlformats.org/officeDocument/2006/relationships/image" Target="media/image3.png"/><Relationship Id="rId11" Type="http://schemas.openxmlformats.org/officeDocument/2006/relationships/image" Target="media/image23.png"/><Relationship Id="rId33" Type="http://schemas.openxmlformats.org/officeDocument/2006/relationships/image" Target="media/image29.png"/><Relationship Id="rId10" Type="http://schemas.openxmlformats.org/officeDocument/2006/relationships/image" Target="media/image16.png"/><Relationship Id="rId32" Type="http://schemas.openxmlformats.org/officeDocument/2006/relationships/image" Target="media/image5.png"/><Relationship Id="rId13" Type="http://schemas.openxmlformats.org/officeDocument/2006/relationships/image" Target="media/image32.png"/><Relationship Id="rId35" Type="http://schemas.openxmlformats.org/officeDocument/2006/relationships/image" Target="media/image25.png"/><Relationship Id="rId12" Type="http://schemas.openxmlformats.org/officeDocument/2006/relationships/image" Target="media/image8.png"/><Relationship Id="rId34" Type="http://schemas.openxmlformats.org/officeDocument/2006/relationships/image" Target="media/image14.png"/><Relationship Id="rId15" Type="http://schemas.openxmlformats.org/officeDocument/2006/relationships/image" Target="media/image9.png"/><Relationship Id="rId37" Type="http://schemas.openxmlformats.org/officeDocument/2006/relationships/image" Target="media/image33.png"/><Relationship Id="rId14" Type="http://schemas.openxmlformats.org/officeDocument/2006/relationships/image" Target="media/image26.png"/><Relationship Id="rId36" Type="http://schemas.openxmlformats.org/officeDocument/2006/relationships/image" Target="media/image35.png"/><Relationship Id="rId17" Type="http://schemas.openxmlformats.org/officeDocument/2006/relationships/image" Target="media/image36.png"/><Relationship Id="rId39" Type="http://schemas.openxmlformats.org/officeDocument/2006/relationships/image" Target="media/image6.png"/><Relationship Id="rId16" Type="http://schemas.openxmlformats.org/officeDocument/2006/relationships/image" Target="media/image30.png"/><Relationship Id="rId38" Type="http://schemas.openxmlformats.org/officeDocument/2006/relationships/image" Target="media/image34.png"/><Relationship Id="rId19" Type="http://schemas.openxmlformats.org/officeDocument/2006/relationships/image" Target="media/image22.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